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shd w:fill="FFFFFF" w:val="clear"/>
        <w:rPr>
          <w:rFonts w:cs="Times New Roman"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pict>
          <v:rect style="position:absolute;width:484.2pt;height:99.6pt;mso-wrap-distance-left:9pt;mso-wrap-distance-right:9pt;mso-wrap-distance-top:0pt;mso-wrap-distance-bottom:10pt;margin-top:23.1pt;margin-left:-9pt">
            <v:textbox inset="0in,0in,0in,0in">
              <w:txbxContent>
                <w:tbl>
                  <w:tblPr>
                    <w:jc w:val="left"/>
                    <w:tblInd w:w="45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</w:tblPr>
                  <w:tblGrid>
                    <w:gridCol w:w="3872"/>
                    <w:gridCol w:w="1811"/>
                    <w:gridCol w:w="4001"/>
                  </w:tblGrid>
                  <w:tr>
                    <w:trPr>
                      <w:trHeight w:val="1992" w:hRule="atLeast"/>
                      <w:cantSplit w:val="false"/>
                    </w:trPr>
                    <w:tc>
                      <w:tcPr>
                        <w:tcW w:w="3872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>ПРИНЯТО</w:t>
                        </w:r>
                      </w:p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>на Педагогическом совете МБДОУ</w:t>
                        </w:r>
                      </w:p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 xml:space="preserve">детский сад №2 комбинированного вида </w:t>
                        </w:r>
                      </w:p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>Протокол № ___</w:t>
                        </w:r>
                      </w:p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>от «___      » _____      201__ г.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auto" w:val="clear"/>
                        <w:vAlign w:val="center"/>
                      </w:tcPr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>УТВЕРЖДЕНО</w:t>
                        </w:r>
                      </w:p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 xml:space="preserve">Приказом МБДОУ детского сада №2 комбинированного вида </w:t>
                        </w:r>
                      </w:p>
                      <w:p>
                        <w:pPr>
                          <w:pStyle w:val="NoSpacing"/>
                          <w:spacing w:lineRule="auto" w:line="276"/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Times New Roman" w:ascii="Times New Roman" w:hAnsi="Times New Roman"/>
                            <w:sz w:val="24"/>
                            <w:szCs w:val="24"/>
                          </w:rPr>
                          <w:t>от «____     » ________  201__ г.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Spacing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календарном учебном графике</w:t>
      </w:r>
    </w:p>
    <w:p>
      <w:pPr>
        <w:pStyle w:val="NoSpacing"/>
        <w:jc w:val="center"/>
        <w:rPr>
          <w:rFonts w:eastAsia="Calibri" w:cs="Times New Roman" w:ascii="Times New Roman" w:hAnsi="Times New Roman"/>
          <w:b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>Муниципального бюджетного дошкольного образовательного учреждения детского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 xml:space="preserve"> сада №2 комбинированного вида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rPr>
          <w:rFonts w:cs="Times New Roman"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fill="FFFFFF" w:val="clear"/>
        <w:jc w:val="center"/>
        <w:rPr>
          <w:rFonts w:cs="Times New Roman" w:ascii="Times New Roman" w:hAnsi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д.Чупряково </w:t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  Общее положения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Настоящее Положение о календарном учебном графике </w:t>
      </w:r>
      <w:r>
        <w:rPr>
          <w:rFonts w:cs="Times New Roman" w:ascii="Times New Roman" w:hAnsi="Times New Roman"/>
          <w:sz w:val="24"/>
          <w:szCs w:val="24"/>
          <w:lang w:eastAsia="ar-SA"/>
        </w:rPr>
        <w:t xml:space="preserve">Муниципального бюджетного  дошкольного образовательного учреждения 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детского сада № 2 комбинированного вида  (далее - Положение) </w:t>
      </w:r>
      <w:r>
        <w:rPr>
          <w:rFonts w:cs="Times New Roman" w:ascii="Times New Roman" w:hAnsi="Times New Roman"/>
          <w:sz w:val="24"/>
          <w:szCs w:val="24"/>
        </w:rPr>
        <w:t xml:space="preserve">разработано в соответствии с Федеральным  законом от 29.12.2012 №  273 — ФЗ «Об образовании в Российской Федерации», Уставом Муниципального бюджетного дошкольного образовательного учреждения детского сада №2 комбинированного вида (далее – Учреждение, детский сад) и регламентирует структуру, сроки и порядок выполнения годового учебного календарного графика.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Положение принимается на Педагогическом совете и утверждается приказом заведующего Учреждения, имеющего право вносить в него свои изменения и дополнения.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Календарный учебный график способствует созданию благоприятных условий воспитания и обучения воспитанников детского сада с целью укрепления и сохранения их здоровья.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Задачи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Получение объективной информации о реализации образовательной программы, заявленной в Уставе Учреждения.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2.2.Совершенствование организации образовательного процесса.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2.3.Анализ достижений в воспитании детей для прогнозирования перспектив развития Учреждения.</w:t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2.4.Своевременная корректировка реализации образовательных программ в группах.</w:t>
      </w:r>
      <w:r>
        <w:rPr>
          <w:rFonts w:cs="Times New Roman" w:ascii="Times New Roman" w:hAnsi="Times New Roman"/>
          <w:b/>
          <w:sz w:val="24"/>
          <w:szCs w:val="24"/>
        </w:rPr>
        <w:t xml:space="preserve">  </w:t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  Структура годового календарного учебного графика</w:t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1.Содержание годового календарного учебного графика включает в себя следующее: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режим работы Учреждения;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продолжительность учебного года;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недель в учебном году;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сроки проведения каникул, их начало и окончание;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массовых мероприятий,  отражающих приоритетные направления в работе детского сада предусмотренных Уставом Учреждения;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перечень проводимых праздников для воспитанников;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праздничные дни;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 Учреждения в летний период;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особенности регламентации приоритетного направления.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val="en-US" w:eastAsia="en-US"/>
        </w:rPr>
        <w:t>IV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. Порядок разработки, согласования и утверждения календарного учебного графика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4.1. Учреждение  самостоятельно разрабатывает календарный учебный график в соответствии с утвержденной формой на основе действующего законодательства Российской Федерации в сфере образования, правовых актов Министерства образования и науки Российской Федерации, Устава Учреждения.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4.2. При разработке календарного учебного графика учитывается: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- соответствие сроков начала и окончания учебного года;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- продолжительность каникул;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- продолжительности непосредственно образовательной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деятельности в соответствии с возрастом воспитанников и на основании СанПиН, действующего законодательства в сфере образования, нормативными правовыми актами Министерства образования и науки Российской Федерации, Устава Учреждения.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4.3. Календарный учебный график принимается на Педагогическом совете Учреждения.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4.4.Календарный учебный график утверждается приказом заведующей ДОУ не позднее 31 августа текущего года.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4.5. Утверждённый календарный учебный график доводится до сведения всех участников образовательного процесса.</w:t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sz w:val="24"/>
          <w:szCs w:val="24"/>
        </w:rPr>
        <w:t>. Продолжительность учебного времени</w:t>
      </w:r>
    </w:p>
    <w:p>
      <w:pPr>
        <w:pStyle w:val="NoSpacing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Начало учебного года - 1 сентября.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Окончание учебного года (период реализации Программы в соответствии с ФГОС) - 31 мая.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 учебного года: 37 недель 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val="en-US" w:eastAsia="en-US"/>
        </w:rPr>
        <w:t>VI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. Внесение изменений и дополнений в календарный учебный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t>График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6.1.Все изменения, вносимые Учреждением в календарный учебный график, должны быть рассмотрены на заседаниях Педагогических советов, утверждены приказом по Учреждению и доведены до всех участников образовательного процесса. При этом продолжительностьучебного года, каникул не может быть уменьшена.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eastAsia="Times New Roman"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Приложение № 1  </w:t>
      </w:r>
    </w:p>
    <w:p>
      <w:pPr>
        <w:pStyle w:val="NoSpacing"/>
        <w:ind w:left="4956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Положению   о Годовом календарном учебном </w:t>
      </w:r>
    </w:p>
    <w:p>
      <w:pPr>
        <w:pStyle w:val="NoSpacing"/>
        <w:ind w:left="4956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графике муниципального бюджетного </w:t>
      </w:r>
    </w:p>
    <w:p>
      <w:pPr>
        <w:pStyle w:val="NoSpacing"/>
        <w:ind w:left="4956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дошкольного образовательного учреждения </w:t>
      </w:r>
    </w:p>
    <w:p>
      <w:pPr>
        <w:pStyle w:val="NoSpacing"/>
        <w:ind w:left="4956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детского сада №2 комбинированного вида</w:t>
      </w:r>
    </w:p>
    <w:p>
      <w:pPr>
        <w:pStyle w:val="NoSpacing"/>
        <w:jc w:val="both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Годовой календарный учебный график</w:t>
      </w:r>
    </w:p>
    <w:p>
      <w:pPr>
        <w:pStyle w:val="NoSpacing"/>
        <w:jc w:val="center"/>
        <w:rPr>
          <w:rFonts w:eastAsia="Times New Roman" w:cs="Times New Roman" w:ascii="Times New Roman" w:hAnsi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№2   комбинированного вида на 2016-2017 учебный год</w:t>
      </w:r>
    </w:p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559"/>
        <w:gridCol w:w="1418"/>
        <w:gridCol w:w="1416"/>
        <w:gridCol w:w="1559"/>
        <w:gridCol w:w="1"/>
        <w:gridCol w:w="2127"/>
      </w:tblGrid>
      <w:tr>
        <w:trPr>
          <w:trHeight w:val="150" w:hRule="atLeast"/>
          <w:cantSplit w:val="false"/>
        </w:trPr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Возрастные подгруппы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 младшая группа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(2-3 лет)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 младшая группа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(3-4 лет)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Средняя группа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Старшая группа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Подготовительная                       к школе группа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(6-7 лет)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Количество возрастных подгрупп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01.09.2016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31.05.2017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Продолжительность учебного года, всего,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37 недель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37 недель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37 недель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37 недель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37 недель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 полугодие</w:t>
              <w:tab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17 недель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17 недель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17 недель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17 недель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17 недель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01.01.2017- 10.01.2017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01.01.2017- 10.01.2017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01.01.2017- 10.01.2017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01.01.2017- 10.01.2017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01.01.2017- 10.01.2017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 полугодие</w:t>
              <w:tab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 недель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20 недель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Продолжительность недели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 дней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Продолжительность НОД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8- 10 минут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не более 15 минут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не более 20 минут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не более 25 минут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не более 30 минут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Регламентация образовательного процесса на один день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2  НОД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2 НОД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2 НОД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2-3 НОД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3 НОД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Начало НОД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Окончание НОД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9.40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9.55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en-US"/>
              </w:rPr>
              <w:t>10.45</w:t>
            </w:r>
          </w:p>
        </w:tc>
      </w:tr>
      <w:tr>
        <w:trPr>
          <w:trHeight w:val="180" w:hRule="atLeast"/>
          <w:cantSplit w:val="false"/>
        </w:trPr>
        <w:tc>
          <w:tcPr>
            <w:tcW w:w="107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Объем недельной образовательной нагрузки (НОД) в том числе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 1 половину дня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 ч 30 минут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3ч 20минут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3ч 40минут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 ч 30 минут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Во 2 половину дня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2ч 05минут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1ч 30мин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2ч 30мин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3ч 20мин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5ч 45мин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7ч 30мин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Перерыв между НОД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не менее 10 мин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не менее 10 мин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не менее 10 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не менее 10 мин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не менее 10 мин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15.12.2016-26.12.2016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11.04.2017-22.04.2017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02.09.2016-12.09.2016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11.04.2017-22.04.2017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02.09.2016-12.09.2016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11.04.2017-22.04.2017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02.09.2016-12.09.2016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11.04.2017-22.04.2017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02.09.2016-12.09.2016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11.04.2017-22.04.2017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Летний оздоровительный период (каникулы)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01.06.- 31.08.2016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01.06.- 31.08.2016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01.06.- 31.08.2016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01.06.- 31.08.2016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01.06.- 31.08.2016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соответствии с производственным календарем на 2016 – 2017 учебный год: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 ноября - День народного единства;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01.01.2016 г. – 10.01.2017 г. – новогодние каникулы;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февраля – День защитника Отечества;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марта – Международный женский день;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1-3 мая – Праздник весны и труда;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мая – День Победы;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июня – международный день защиты детей;</w:t>
            </w:r>
          </w:p>
          <w:p>
            <w:pPr>
              <w:pStyle w:val="Normal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 июня – День России.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«Весёлые старты»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День Знаний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Праздник Осени (по возрастным группам)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«Папа, мама и я спортивная семья»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Матери (развлечения в группах)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Выставка поделок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Новогодние утренники (по возрастным группам)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Защитника Отечества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Масленица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 женский день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Космонавтики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Выпускной бал «До свидания, детский сад!»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«День Победы!»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25-30.08.2016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01.09.2016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29 -30.10.2016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01-10.12.2016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26.11.2016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20.11.2016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24 - 30.12.2016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20- 23.02.2017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20-26.02.2017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01 - 6.03.2017 10.04.2017  24.05.2017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4.05.2017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Последняя пятница каждого квартала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Мероприятия, проводимые в летний период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День защиты детей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Музыкальный досуг «Здравствуй, лето!»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Спортивный досуг «Солнце, воздух и вода- наши верные друзья» 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тематических недель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01.06.2016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15.06.2016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10.07.2017</w:t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eastAsia="Times New Roman" w:cs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01.06-31.08.2016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 собрание – сентябрь,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 собрание – апрель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сентябрь,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</w:tr>
      <w:tr>
        <w:trPr>
          <w:trHeight w:val="180" w:hRule="atLeast"/>
          <w:cantSplit w:val="false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регламентации приоритетного направления: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Познавательное развитие 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организация и проведение режимных моментов, организация и проведение НОД по образовательным областям: социально-коммуникативное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речевое развитие ,художественно-эстетическое развитие, физическое развитие, организация тематических дней, выставок детского творчества. Организация мероприятий, конкурсов.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>
      <w:pPr>
        <w:pStyle w:val="Normal"/>
        <w:spacing w:lineRule="auto" w:line="240" w:beforeAutospacing="1" w:afterAutospacing="1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8710da"/>
    <w:pPr>
      <w:widowControl/>
      <w:suppressAutoHyphens w:val="true"/>
      <w:bidi w:val="0"/>
      <w:spacing w:lineRule="auto" w:line="276" w:before="0" w:after="200"/>
      <w:jc w:val="left"/>
    </w:pPr>
    <w:rPr>
      <w:rFonts w:cs="" w:ascii="Calibri" w:hAnsi="Calibri" w:eastAsia="SimSun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710da"/>
    <w:pPr>
      <w:widowControl/>
      <w:suppressAutoHyphens w:val="true"/>
      <w:bidi w:val="0"/>
      <w:spacing w:lineRule="auto" w:line="240" w:before="0" w:after="0"/>
      <w:jc w:val="left"/>
    </w:pPr>
    <w:rPr>
      <w:rFonts w:cs="" w:ascii="Calibri" w:hAnsi="Calibri" w:eastAsia="SimSun"/>
      <w:color w:val="auto"/>
      <w:sz w:val="22"/>
      <w:szCs w:val="22"/>
      <w:lang w:eastAsia="ru-RU" w:val="ru-RU" w:bidi="ar-SA"/>
    </w:rPr>
  </w:style>
  <w:style w:type="paragraph" w:styleId="NormalWeb">
    <w:name w:val="Normal (Web)"/>
    <w:uiPriority w:val="99"/>
    <w:semiHidden/>
    <w:unhideWhenUsed/>
    <w:rsid w:val="00b17a3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2016-05-19T07:30:00Z</dcterms:created>
  <dc:creator>Москвина Маргарита Евгеньевна</dc:creator>
  <dc:language>ru-RU</dc:language>
  <cp:lastModifiedBy>Пользователь</cp:lastModifiedBy>
  <dcterms:modified xsi:type="dcterms:W3CDTF">2016-06-02T07:04:00Z</dcterms:modified>
  <cp:revision>5</cp:revision>
</cp:coreProperties>
</file>